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5D" w:rsidRDefault="002233DA">
      <w:pPr>
        <w:jc w:val="center"/>
        <w:rPr>
          <w:rFonts w:ascii="方正小标宋简体" w:eastAsia="方正小标宋简体" w:hAnsi="宋体"/>
          <w:sz w:val="36"/>
          <w:szCs w:val="36"/>
        </w:rPr>
      </w:pPr>
      <w:r>
        <w:rPr>
          <w:rFonts w:ascii="方正小标宋简体" w:eastAsia="方正小标宋简体" w:hAnsi="宋体" w:hint="eastAsia"/>
          <w:sz w:val="36"/>
          <w:szCs w:val="36"/>
        </w:rPr>
        <w:t>关于组织参加“情系女职工 法在你身边”</w:t>
      </w:r>
    </w:p>
    <w:p w:rsidR="005F6D5D" w:rsidRDefault="002233DA">
      <w:pPr>
        <w:jc w:val="center"/>
        <w:rPr>
          <w:rFonts w:ascii="方正小标宋简体" w:eastAsia="方正小标宋简体" w:hAnsi="宋体"/>
          <w:sz w:val="36"/>
          <w:szCs w:val="36"/>
        </w:rPr>
      </w:pPr>
      <w:r>
        <w:rPr>
          <w:rFonts w:ascii="方正小标宋简体" w:eastAsia="方正小标宋简体" w:hAnsi="宋体" w:hint="eastAsia"/>
          <w:sz w:val="36"/>
          <w:szCs w:val="36"/>
        </w:rPr>
        <w:t>全国线上法律知识竞赛活动的通知</w:t>
      </w:r>
    </w:p>
    <w:p w:rsidR="005F6D5D" w:rsidRDefault="002233DA">
      <w:pPr>
        <w:spacing w:line="560" w:lineRule="exact"/>
        <w:rPr>
          <w:rFonts w:ascii="仿宋_GB2312" w:eastAsia="仿宋_GB2312" w:hAnsi="仿宋"/>
          <w:sz w:val="32"/>
          <w:szCs w:val="32"/>
        </w:rPr>
      </w:pPr>
      <w:r>
        <w:rPr>
          <w:rFonts w:ascii="仿宋_GB2312" w:eastAsia="仿宋_GB2312" w:hAnsi="仿宋" w:hint="eastAsia"/>
          <w:sz w:val="32"/>
          <w:szCs w:val="32"/>
        </w:rPr>
        <w:t>各分工会：</w:t>
      </w:r>
    </w:p>
    <w:p w:rsidR="005F6D5D" w:rsidRDefault="002233DA">
      <w:pPr>
        <w:spacing w:line="560" w:lineRule="exact"/>
        <w:ind w:firstLine="645"/>
        <w:rPr>
          <w:rFonts w:ascii="仿宋_GB2312" w:eastAsia="仿宋_GB2312"/>
          <w:sz w:val="32"/>
          <w:szCs w:val="32"/>
        </w:rPr>
      </w:pPr>
      <w:r>
        <w:rPr>
          <w:rFonts w:ascii="仿宋_GB2312" w:eastAsia="仿宋_GB2312" w:hint="eastAsia"/>
          <w:sz w:val="32"/>
          <w:szCs w:val="32"/>
        </w:rPr>
        <w:t>2021年是“八五”普法开端之年和《民法典》实施第一年，为推动《民法典》、性别平等和女职工权益保</w:t>
      </w:r>
      <w:bookmarkStart w:id="0" w:name="_GoBack"/>
      <w:bookmarkEnd w:id="0"/>
      <w:r>
        <w:rPr>
          <w:rFonts w:ascii="仿宋_GB2312" w:eastAsia="仿宋_GB2312" w:hint="eastAsia"/>
          <w:sz w:val="32"/>
          <w:szCs w:val="32"/>
        </w:rPr>
        <w:t>护法律法规</w:t>
      </w:r>
      <w:r w:rsidR="00797602">
        <w:rPr>
          <w:rFonts w:ascii="仿宋_GB2312" w:eastAsia="仿宋_GB2312" w:hint="eastAsia"/>
          <w:sz w:val="32"/>
          <w:szCs w:val="32"/>
        </w:rPr>
        <w:t>的宣传普及，全国总工会组织了</w:t>
      </w:r>
      <w:r>
        <w:rPr>
          <w:rFonts w:ascii="仿宋_GB2312" w:eastAsia="仿宋_GB2312" w:hint="eastAsia"/>
          <w:sz w:val="32"/>
          <w:szCs w:val="32"/>
        </w:rPr>
        <w:t>“情系女职工 法在你身边”主题女职工维权行动月</w:t>
      </w:r>
      <w:r w:rsidR="00797602">
        <w:rPr>
          <w:rFonts w:ascii="仿宋_GB2312" w:eastAsia="仿宋_GB2312" w:hint="eastAsia"/>
          <w:sz w:val="32"/>
          <w:szCs w:val="32"/>
        </w:rPr>
        <w:t>活动。</w:t>
      </w:r>
      <w:r w:rsidR="00A155DC">
        <w:rPr>
          <w:rFonts w:ascii="仿宋_GB2312" w:eastAsia="仿宋_GB2312" w:hint="eastAsia"/>
          <w:sz w:val="32"/>
          <w:szCs w:val="32"/>
        </w:rPr>
        <w:t>在111</w:t>
      </w:r>
      <w:r w:rsidR="009223E2">
        <w:rPr>
          <w:rFonts w:ascii="仿宋_GB2312" w:eastAsia="仿宋_GB2312" w:hint="eastAsia"/>
          <w:sz w:val="32"/>
          <w:szCs w:val="32"/>
        </w:rPr>
        <w:t>个“</w:t>
      </w:r>
      <w:r w:rsidR="00A155DC">
        <w:rPr>
          <w:rFonts w:ascii="仿宋_GB2312" w:eastAsia="仿宋_GB2312" w:hint="eastAsia"/>
          <w:sz w:val="32"/>
          <w:szCs w:val="32"/>
        </w:rPr>
        <w:t>三八”国际劳动妇女节来临之际，</w:t>
      </w:r>
      <w:r>
        <w:rPr>
          <w:rFonts w:ascii="仿宋_GB2312" w:eastAsia="仿宋_GB2312" w:hint="eastAsia"/>
          <w:sz w:val="32"/>
          <w:szCs w:val="32"/>
        </w:rPr>
        <w:t>校工会决定组织动员全校女教职工参加全国职工线上法律知识竞赛活动。现将有关事项通知如下：</w:t>
      </w:r>
    </w:p>
    <w:p w:rsidR="005F6D5D" w:rsidRDefault="002233DA">
      <w:pPr>
        <w:spacing w:line="560" w:lineRule="exact"/>
        <w:ind w:firstLine="645"/>
        <w:rPr>
          <w:rFonts w:ascii="黑体" w:eastAsia="黑体" w:hAnsi="黑体"/>
          <w:sz w:val="32"/>
          <w:szCs w:val="32"/>
        </w:rPr>
      </w:pPr>
      <w:r>
        <w:rPr>
          <w:rFonts w:ascii="黑体" w:eastAsia="黑体" w:hAnsi="黑体" w:hint="eastAsia"/>
          <w:sz w:val="32"/>
          <w:szCs w:val="32"/>
        </w:rPr>
        <w:t>一、 竞赛时间</w:t>
      </w:r>
    </w:p>
    <w:p w:rsidR="005F6D5D" w:rsidRDefault="002233DA">
      <w:pPr>
        <w:spacing w:line="560" w:lineRule="exact"/>
        <w:ind w:firstLine="645"/>
        <w:rPr>
          <w:rFonts w:ascii="仿宋_GB2312" w:eastAsia="仿宋_GB2312" w:hAnsi="黑体"/>
          <w:sz w:val="32"/>
          <w:szCs w:val="32"/>
        </w:rPr>
      </w:pPr>
      <w:r>
        <w:rPr>
          <w:rFonts w:ascii="仿宋_GB2312" w:eastAsia="仿宋_GB2312" w:hAnsi="黑体" w:hint="eastAsia"/>
          <w:sz w:val="32"/>
          <w:szCs w:val="32"/>
        </w:rPr>
        <w:t>3月8日00∶00—17日24∶00。共计10天。</w:t>
      </w:r>
    </w:p>
    <w:p w:rsidR="005F6D5D" w:rsidRDefault="002233DA">
      <w:pPr>
        <w:spacing w:line="560" w:lineRule="exact"/>
        <w:ind w:firstLine="645"/>
        <w:rPr>
          <w:rFonts w:ascii="黑体" w:eastAsia="黑体" w:hAnsi="黑体"/>
          <w:sz w:val="32"/>
          <w:szCs w:val="32"/>
        </w:rPr>
      </w:pPr>
      <w:r>
        <w:rPr>
          <w:rFonts w:ascii="黑体" w:eastAsia="黑体" w:hAnsi="黑体" w:hint="eastAsia"/>
          <w:sz w:val="32"/>
          <w:szCs w:val="32"/>
        </w:rPr>
        <w:t>二、竞赛内容</w:t>
      </w:r>
    </w:p>
    <w:p w:rsidR="005F6D5D" w:rsidRDefault="002233DA">
      <w:pPr>
        <w:spacing w:line="560" w:lineRule="exact"/>
        <w:ind w:firstLine="645"/>
        <w:rPr>
          <w:rFonts w:ascii="仿宋_GB2312" w:eastAsia="仿宋_GB2312" w:hAnsi="黑体"/>
          <w:sz w:val="32"/>
          <w:szCs w:val="32"/>
        </w:rPr>
      </w:pPr>
      <w:r>
        <w:rPr>
          <w:rFonts w:ascii="仿宋_GB2312" w:eastAsia="仿宋_GB2312" w:hAnsi="黑体" w:hint="eastAsia"/>
          <w:sz w:val="32"/>
          <w:szCs w:val="32"/>
        </w:rPr>
        <w:t>《民法典》，性别平等、女职工权益保护法律法规。</w:t>
      </w:r>
    </w:p>
    <w:p w:rsidR="005F6D5D" w:rsidRDefault="002233DA">
      <w:pPr>
        <w:spacing w:line="560" w:lineRule="exact"/>
        <w:ind w:firstLine="645"/>
        <w:rPr>
          <w:rFonts w:ascii="黑体" w:eastAsia="黑体" w:hAnsi="黑体"/>
          <w:sz w:val="32"/>
          <w:szCs w:val="32"/>
        </w:rPr>
      </w:pPr>
      <w:r>
        <w:rPr>
          <w:rFonts w:ascii="黑体" w:eastAsia="黑体" w:hAnsi="黑体" w:hint="eastAsia"/>
          <w:sz w:val="32"/>
          <w:szCs w:val="32"/>
        </w:rPr>
        <w:t>三、活动对象</w:t>
      </w:r>
    </w:p>
    <w:p w:rsidR="005F6D5D" w:rsidRDefault="002233DA">
      <w:pPr>
        <w:spacing w:line="560" w:lineRule="exact"/>
        <w:ind w:firstLine="645"/>
        <w:rPr>
          <w:rFonts w:ascii="仿宋_GB2312" w:eastAsia="仿宋_GB2312" w:hAnsi="黑体"/>
          <w:sz w:val="32"/>
          <w:szCs w:val="32"/>
        </w:rPr>
      </w:pPr>
      <w:r>
        <w:rPr>
          <w:rFonts w:ascii="仿宋_GB2312" w:eastAsia="仿宋_GB2312" w:hAnsi="黑体" w:hint="eastAsia"/>
          <w:sz w:val="32"/>
          <w:szCs w:val="32"/>
        </w:rPr>
        <w:t>学校在编在岗全体女教职工。</w:t>
      </w:r>
    </w:p>
    <w:p w:rsidR="005F6D5D" w:rsidRDefault="002233DA">
      <w:pPr>
        <w:spacing w:line="560" w:lineRule="exact"/>
        <w:ind w:firstLine="645"/>
        <w:rPr>
          <w:rFonts w:ascii="仿宋_GB2312" w:eastAsia="仿宋_GB2312" w:hAnsi="黑体"/>
          <w:sz w:val="32"/>
          <w:szCs w:val="32"/>
        </w:rPr>
      </w:pPr>
      <w:r>
        <w:rPr>
          <w:rFonts w:ascii="仿宋_GB2312" w:eastAsia="仿宋_GB2312" w:hAnsi="黑体" w:hint="eastAsia"/>
          <w:sz w:val="32"/>
          <w:szCs w:val="32"/>
        </w:rPr>
        <w:t>男教职工可踊跃参与。</w:t>
      </w:r>
    </w:p>
    <w:p w:rsidR="005F6D5D" w:rsidRDefault="002233DA">
      <w:pPr>
        <w:spacing w:line="560" w:lineRule="exact"/>
        <w:ind w:firstLine="645"/>
        <w:rPr>
          <w:rFonts w:ascii="黑体" w:eastAsia="黑体" w:hAnsi="黑体"/>
          <w:sz w:val="32"/>
          <w:szCs w:val="32"/>
        </w:rPr>
      </w:pPr>
      <w:r>
        <w:rPr>
          <w:rFonts w:ascii="黑体" w:eastAsia="黑体" w:hAnsi="黑体" w:hint="eastAsia"/>
          <w:sz w:val="32"/>
          <w:szCs w:val="32"/>
        </w:rPr>
        <w:t>四、考核奖励</w:t>
      </w:r>
    </w:p>
    <w:p w:rsidR="005F6D5D" w:rsidRDefault="002233DA">
      <w:pPr>
        <w:spacing w:line="560" w:lineRule="exact"/>
        <w:ind w:firstLine="645"/>
        <w:rPr>
          <w:rFonts w:ascii="仿宋_GB2312" w:eastAsia="仿宋_GB2312" w:hAnsi="黑体"/>
          <w:sz w:val="32"/>
          <w:szCs w:val="32"/>
        </w:rPr>
      </w:pPr>
      <w:r>
        <w:rPr>
          <w:rFonts w:ascii="仿宋_GB2312" w:eastAsia="仿宋_GB2312" w:hAnsi="黑体" w:hint="eastAsia"/>
          <w:sz w:val="32"/>
          <w:szCs w:val="32"/>
        </w:rPr>
        <w:t>1.参赛女教职工可依照《“情系女职工 法在你身边”全国线上法律知识竞赛活动参赛指南》第四条“奖励规则”相关规定获取奖励。</w:t>
      </w:r>
    </w:p>
    <w:p w:rsidR="005F6D5D" w:rsidRDefault="002233DA">
      <w:pPr>
        <w:spacing w:line="560" w:lineRule="exact"/>
        <w:ind w:firstLine="645"/>
        <w:rPr>
          <w:rFonts w:ascii="仿宋_GB2312" w:eastAsia="仿宋_GB2312" w:hAnsi="黑体"/>
          <w:sz w:val="32"/>
          <w:szCs w:val="32"/>
        </w:rPr>
      </w:pPr>
      <w:r>
        <w:rPr>
          <w:rFonts w:ascii="仿宋_GB2312" w:eastAsia="仿宋_GB2312" w:hAnsi="黑体" w:hint="eastAsia"/>
          <w:sz w:val="32"/>
          <w:szCs w:val="32"/>
        </w:rPr>
        <w:t>2.校工会将为参与竞答顺利通过 10 关，并获得电子证书者发放达标奖，对达标率排名前6名的分工会予以奖励。</w:t>
      </w:r>
    </w:p>
    <w:p w:rsidR="005F6D5D" w:rsidRDefault="002233DA">
      <w:pPr>
        <w:spacing w:line="560" w:lineRule="exact"/>
        <w:ind w:firstLine="645"/>
        <w:rPr>
          <w:rFonts w:ascii="黑体" w:eastAsia="黑体" w:hAnsi="黑体"/>
          <w:sz w:val="32"/>
          <w:szCs w:val="32"/>
        </w:rPr>
      </w:pPr>
      <w:r>
        <w:rPr>
          <w:rFonts w:ascii="黑体" w:eastAsia="黑体" w:hAnsi="黑体" w:hint="eastAsia"/>
          <w:sz w:val="32"/>
          <w:szCs w:val="32"/>
        </w:rPr>
        <w:t>五、注意事项及工作要求</w:t>
      </w:r>
    </w:p>
    <w:p w:rsidR="005F6D5D" w:rsidRDefault="002233DA">
      <w:pPr>
        <w:spacing w:line="560" w:lineRule="exact"/>
        <w:ind w:firstLine="645"/>
        <w:rPr>
          <w:rFonts w:ascii="仿宋_GB2312" w:eastAsia="仿宋_GB2312" w:hAnsi="黑体"/>
          <w:sz w:val="32"/>
          <w:szCs w:val="32"/>
        </w:rPr>
      </w:pPr>
      <w:r>
        <w:rPr>
          <w:rFonts w:ascii="仿宋_GB2312" w:eastAsia="仿宋_GB2312" w:hAnsi="黑体" w:hint="eastAsia"/>
          <w:sz w:val="32"/>
          <w:szCs w:val="32"/>
        </w:rPr>
        <w:lastRenderedPageBreak/>
        <w:t>1.请参赛人员认真阅读竞赛活动参赛指南（见附件），按照“注册规则”规定流程注册参赛。</w:t>
      </w:r>
    </w:p>
    <w:p w:rsidR="005F6D5D" w:rsidRDefault="002233DA">
      <w:pPr>
        <w:spacing w:line="560" w:lineRule="exact"/>
        <w:ind w:firstLine="645"/>
        <w:rPr>
          <w:rFonts w:ascii="仿宋_GB2312" w:eastAsia="仿宋_GB2312" w:hAnsi="黑体"/>
          <w:sz w:val="32"/>
          <w:szCs w:val="32"/>
        </w:rPr>
      </w:pPr>
      <w:r>
        <w:rPr>
          <w:rFonts w:ascii="仿宋_GB2312" w:eastAsia="仿宋_GB2312" w:hAnsi="黑体" w:hint="eastAsia"/>
          <w:sz w:val="32"/>
          <w:szCs w:val="32"/>
        </w:rPr>
        <w:t>2.校工会为踊跃参加竞赛活动并获</w:t>
      </w:r>
      <w:r w:rsidR="004B0C4E">
        <w:rPr>
          <w:rFonts w:ascii="仿宋_GB2312" w:eastAsia="仿宋_GB2312" w:hAnsi="黑体" w:hint="eastAsia"/>
          <w:sz w:val="32"/>
          <w:szCs w:val="32"/>
        </w:rPr>
        <w:t>得电子证书的男教职工发放纪念品（男教职工参与者不参加各分工会</w:t>
      </w:r>
      <w:r>
        <w:rPr>
          <w:rFonts w:ascii="仿宋_GB2312" w:eastAsia="仿宋_GB2312" w:hAnsi="黑体" w:hint="eastAsia"/>
          <w:sz w:val="32"/>
          <w:szCs w:val="32"/>
        </w:rPr>
        <w:t>考核评比）。</w:t>
      </w:r>
    </w:p>
    <w:p w:rsidR="005F6D5D" w:rsidRDefault="002233DA">
      <w:pPr>
        <w:spacing w:line="560" w:lineRule="exact"/>
        <w:ind w:firstLine="645"/>
        <w:rPr>
          <w:rFonts w:ascii="仿宋_GB2312" w:eastAsia="仿宋_GB2312" w:hAnsi="黑体"/>
          <w:sz w:val="32"/>
          <w:szCs w:val="32"/>
        </w:rPr>
      </w:pPr>
      <w:r>
        <w:rPr>
          <w:rFonts w:ascii="仿宋_GB2312" w:eastAsia="仿宋_GB2312" w:hAnsi="黑体" w:hint="eastAsia"/>
          <w:sz w:val="32"/>
          <w:szCs w:val="32"/>
        </w:rPr>
        <w:t>3.各分工会要高度重视，以参加线上法律知识竞赛为抓手，做好《民法典》、性别平等和女职工权益保护法律法规相关知识普及工作，丰富维权行动月各项普法活动开展形式，营造性别平等的良好氛围。</w:t>
      </w:r>
    </w:p>
    <w:p w:rsidR="005F6D5D" w:rsidRDefault="002233DA">
      <w:pPr>
        <w:spacing w:line="560" w:lineRule="exact"/>
        <w:ind w:firstLine="645"/>
        <w:rPr>
          <w:rFonts w:ascii="仿宋_GB2312" w:eastAsia="仿宋_GB2312" w:hAnsi="黑体"/>
          <w:sz w:val="32"/>
          <w:szCs w:val="32"/>
        </w:rPr>
      </w:pPr>
      <w:r>
        <w:rPr>
          <w:rFonts w:ascii="仿宋_GB2312" w:eastAsia="仿宋_GB2312" w:hAnsi="黑体" w:hint="eastAsia"/>
          <w:sz w:val="32"/>
          <w:szCs w:val="32"/>
        </w:rPr>
        <w:t>4.各分工会要广泛调动女教职工积极性，动员女教职工坚持每天答题。活动结束后，各分工会及时收集电子证书及相关图文资料，报送校工会。</w:t>
      </w:r>
    </w:p>
    <w:p w:rsidR="005F6D5D" w:rsidRDefault="002233DA">
      <w:pPr>
        <w:spacing w:line="560" w:lineRule="exact"/>
        <w:ind w:firstLine="645"/>
        <w:rPr>
          <w:rFonts w:ascii="仿宋_GB2312" w:eastAsia="仿宋_GB2312" w:hAnsi="黑体"/>
          <w:sz w:val="32"/>
          <w:szCs w:val="32"/>
        </w:rPr>
      </w:pPr>
      <w:r>
        <w:rPr>
          <w:rFonts w:ascii="仿宋_GB2312" w:eastAsia="仿宋_GB2312" w:hAnsi="黑体" w:hint="eastAsia"/>
          <w:sz w:val="32"/>
          <w:szCs w:val="32"/>
        </w:rPr>
        <w:t>5.校工会将在活动结束后，对各分工会组织女教职工参与情况进行排名通报，并作为年度考核评优依据。</w:t>
      </w:r>
    </w:p>
    <w:p w:rsidR="005F6D5D" w:rsidRDefault="002233DA">
      <w:pPr>
        <w:spacing w:line="560" w:lineRule="exact"/>
        <w:ind w:firstLine="645"/>
        <w:rPr>
          <w:rFonts w:ascii="仿宋_GB2312" w:eastAsia="仿宋_GB2312"/>
          <w:sz w:val="32"/>
          <w:szCs w:val="32"/>
        </w:rPr>
      </w:pPr>
      <w:r>
        <w:rPr>
          <w:rFonts w:ascii="仿宋_GB2312" w:eastAsia="仿宋_GB2312" w:hint="eastAsia"/>
          <w:sz w:val="32"/>
          <w:szCs w:val="32"/>
        </w:rPr>
        <w:t>联系人：施楠  联系电话：83856309</w:t>
      </w:r>
    </w:p>
    <w:p w:rsidR="005F6D5D" w:rsidRDefault="002233DA">
      <w:pPr>
        <w:spacing w:line="560" w:lineRule="exact"/>
        <w:ind w:firstLine="645"/>
        <w:rPr>
          <w:rFonts w:ascii="仿宋_GB2312" w:eastAsia="仿宋_GB2312"/>
          <w:sz w:val="32"/>
          <w:szCs w:val="32"/>
        </w:rPr>
      </w:pPr>
      <w:r>
        <w:rPr>
          <w:rFonts w:ascii="仿宋_GB2312" w:eastAsia="仿宋_GB2312" w:hint="eastAsia"/>
          <w:sz w:val="32"/>
          <w:szCs w:val="32"/>
        </w:rPr>
        <w:t>邮箱：329048412 @qq.com</w:t>
      </w:r>
    </w:p>
    <w:p w:rsidR="005F6D5D" w:rsidRDefault="005F6D5D">
      <w:pPr>
        <w:spacing w:line="560" w:lineRule="exact"/>
        <w:ind w:firstLine="645"/>
        <w:rPr>
          <w:rFonts w:ascii="仿宋_GB2312" w:eastAsia="仿宋_GB2312"/>
          <w:sz w:val="32"/>
          <w:szCs w:val="32"/>
        </w:rPr>
      </w:pPr>
    </w:p>
    <w:p w:rsidR="005F6D5D" w:rsidRDefault="002233DA" w:rsidP="00797602">
      <w:pPr>
        <w:spacing w:line="560" w:lineRule="exact"/>
        <w:ind w:leftChars="350" w:left="1587" w:hangingChars="300" w:hanging="910"/>
        <w:rPr>
          <w:rFonts w:ascii="仿宋_GB2312" w:eastAsia="仿宋_GB2312"/>
          <w:sz w:val="32"/>
          <w:szCs w:val="32"/>
        </w:rPr>
      </w:pPr>
      <w:r>
        <w:rPr>
          <w:rFonts w:ascii="仿宋_GB2312" w:eastAsia="仿宋_GB2312" w:hint="eastAsia"/>
          <w:sz w:val="32"/>
          <w:szCs w:val="32"/>
        </w:rPr>
        <w:t>附件：“情系女职工 法在你身边”全国线上法律知识竞赛活动参赛指南</w:t>
      </w:r>
    </w:p>
    <w:p w:rsidR="005F6D5D" w:rsidRDefault="005F6D5D">
      <w:pPr>
        <w:spacing w:line="560" w:lineRule="exact"/>
        <w:ind w:firstLine="645"/>
        <w:rPr>
          <w:rFonts w:ascii="仿宋_GB2312" w:eastAsia="仿宋_GB2312"/>
          <w:sz w:val="32"/>
          <w:szCs w:val="32"/>
        </w:rPr>
      </w:pPr>
    </w:p>
    <w:p w:rsidR="005F6D5D" w:rsidRDefault="002233DA" w:rsidP="00797602">
      <w:pPr>
        <w:spacing w:line="560" w:lineRule="exact"/>
        <w:ind w:firstLineChars="1900" w:firstLine="5763"/>
        <w:rPr>
          <w:rFonts w:ascii="仿宋_GB2312" w:eastAsia="仿宋_GB2312"/>
          <w:sz w:val="32"/>
          <w:szCs w:val="32"/>
        </w:rPr>
      </w:pPr>
      <w:r>
        <w:rPr>
          <w:rFonts w:ascii="仿宋_GB2312" w:eastAsia="仿宋_GB2312" w:hint="eastAsia"/>
          <w:sz w:val="32"/>
          <w:szCs w:val="32"/>
        </w:rPr>
        <w:t>校工会女工委</w:t>
      </w:r>
    </w:p>
    <w:p w:rsidR="005F6D5D" w:rsidRDefault="002233DA" w:rsidP="00797602">
      <w:pPr>
        <w:spacing w:line="560" w:lineRule="exact"/>
        <w:ind w:firstLineChars="1803" w:firstLine="5469"/>
        <w:rPr>
          <w:rFonts w:ascii="仿宋_GB2312" w:eastAsia="仿宋_GB2312"/>
          <w:sz w:val="32"/>
          <w:szCs w:val="32"/>
        </w:rPr>
      </w:pPr>
      <w:r>
        <w:rPr>
          <w:rFonts w:ascii="仿宋_GB2312" w:eastAsia="仿宋_GB2312" w:hint="eastAsia"/>
          <w:sz w:val="32"/>
          <w:szCs w:val="32"/>
        </w:rPr>
        <w:t>2021年3月7日</w:t>
      </w:r>
    </w:p>
    <w:p w:rsidR="005F6D5D" w:rsidRDefault="005F6D5D">
      <w:pPr>
        <w:rPr>
          <w:rFonts w:ascii="仿宋_GB2312" w:eastAsia="仿宋_GB2312"/>
          <w:sz w:val="32"/>
          <w:szCs w:val="32"/>
        </w:rPr>
      </w:pPr>
    </w:p>
    <w:p w:rsidR="005F6D5D" w:rsidRDefault="005F6D5D">
      <w:pPr>
        <w:rPr>
          <w:rFonts w:ascii="黑体" w:eastAsia="黑体" w:hAnsi="黑体"/>
          <w:sz w:val="32"/>
          <w:szCs w:val="32"/>
        </w:rPr>
      </w:pPr>
    </w:p>
    <w:p w:rsidR="005F6D5D" w:rsidRDefault="005F6D5D">
      <w:pPr>
        <w:rPr>
          <w:rFonts w:ascii="黑体" w:eastAsia="黑体" w:hAnsi="黑体"/>
          <w:sz w:val="32"/>
          <w:szCs w:val="32"/>
        </w:rPr>
      </w:pPr>
    </w:p>
    <w:p w:rsidR="005F6D5D" w:rsidRDefault="005F6D5D">
      <w:pPr>
        <w:rPr>
          <w:rFonts w:ascii="黑体" w:eastAsia="黑体" w:hAnsi="黑体"/>
          <w:sz w:val="32"/>
          <w:szCs w:val="32"/>
        </w:rPr>
      </w:pPr>
    </w:p>
    <w:p w:rsidR="005F6D5D" w:rsidRDefault="002233DA">
      <w:pPr>
        <w:rPr>
          <w:rFonts w:ascii="黑体" w:eastAsia="黑体" w:hAnsi="黑体"/>
          <w:sz w:val="32"/>
          <w:szCs w:val="32"/>
        </w:rPr>
      </w:pPr>
      <w:r>
        <w:rPr>
          <w:rFonts w:ascii="黑体" w:eastAsia="黑体" w:hAnsi="黑体" w:hint="eastAsia"/>
          <w:sz w:val="32"/>
          <w:szCs w:val="32"/>
        </w:rPr>
        <w:t>附件</w:t>
      </w:r>
      <w:r w:rsidR="004B6CBE">
        <w:rPr>
          <w:rFonts w:ascii="黑体" w:eastAsia="黑体" w:hAnsi="黑体" w:hint="eastAsia"/>
          <w:sz w:val="32"/>
          <w:szCs w:val="32"/>
        </w:rPr>
        <w:t>：</w:t>
      </w:r>
    </w:p>
    <w:p w:rsidR="005F6D5D" w:rsidRDefault="002233DA">
      <w:pPr>
        <w:jc w:val="center"/>
        <w:rPr>
          <w:rFonts w:ascii="宋体" w:hAnsi="宋体"/>
          <w:b/>
          <w:sz w:val="36"/>
          <w:szCs w:val="36"/>
        </w:rPr>
      </w:pPr>
      <w:r>
        <w:rPr>
          <w:rFonts w:ascii="宋体" w:hAnsi="宋体" w:hint="eastAsia"/>
          <w:b/>
          <w:sz w:val="36"/>
          <w:szCs w:val="36"/>
        </w:rPr>
        <w:t>“情系女职工 法在你身边”全国线上法律知识</w:t>
      </w:r>
    </w:p>
    <w:p w:rsidR="005F6D5D" w:rsidRDefault="002233DA">
      <w:pPr>
        <w:jc w:val="center"/>
        <w:rPr>
          <w:rFonts w:ascii="宋体" w:hAnsi="宋体"/>
          <w:b/>
          <w:sz w:val="36"/>
          <w:szCs w:val="36"/>
        </w:rPr>
      </w:pPr>
      <w:r>
        <w:rPr>
          <w:rFonts w:ascii="宋体" w:hAnsi="宋体" w:hint="eastAsia"/>
          <w:b/>
          <w:sz w:val="36"/>
          <w:szCs w:val="36"/>
        </w:rPr>
        <w:t>竞赛活动参赛指南</w:t>
      </w:r>
    </w:p>
    <w:p w:rsidR="005F6D5D" w:rsidRDefault="005F6D5D" w:rsidP="00797602">
      <w:pPr>
        <w:ind w:firstLineChars="200" w:firstLine="607"/>
        <w:rPr>
          <w:rFonts w:ascii="黑体" w:eastAsia="黑体" w:hAnsi="黑体"/>
          <w:sz w:val="32"/>
          <w:szCs w:val="32"/>
        </w:rPr>
      </w:pPr>
    </w:p>
    <w:p w:rsidR="005F6D5D" w:rsidRDefault="002233DA" w:rsidP="00797602">
      <w:pPr>
        <w:ind w:firstLineChars="200" w:firstLine="607"/>
        <w:rPr>
          <w:rFonts w:ascii="黑体" w:eastAsia="黑体" w:hAnsi="黑体"/>
          <w:sz w:val="32"/>
          <w:szCs w:val="32"/>
        </w:rPr>
      </w:pPr>
      <w:r>
        <w:rPr>
          <w:rFonts w:ascii="黑体" w:eastAsia="黑体" w:hAnsi="黑体" w:hint="eastAsia"/>
          <w:sz w:val="32"/>
          <w:szCs w:val="32"/>
        </w:rPr>
        <w:t>一、参赛方式</w:t>
      </w:r>
    </w:p>
    <w:p w:rsidR="005F6D5D" w:rsidRDefault="002233DA" w:rsidP="00797602">
      <w:pPr>
        <w:ind w:firstLineChars="200" w:firstLine="607"/>
        <w:rPr>
          <w:rFonts w:ascii="黑体" w:eastAsia="黑体" w:hAnsi="黑体"/>
          <w:sz w:val="32"/>
          <w:szCs w:val="32"/>
        </w:rPr>
      </w:pPr>
      <w:r>
        <w:rPr>
          <w:rFonts w:ascii="仿宋_GB2312" w:eastAsia="仿宋_GB2312" w:hint="eastAsia"/>
          <w:sz w:val="32"/>
          <w:szCs w:val="32"/>
        </w:rPr>
        <w:t>3月8日，在陕西工会微信公众号发布竞赛活动预告和二维码入口。</w:t>
      </w:r>
    </w:p>
    <w:p w:rsidR="005F6D5D" w:rsidRDefault="002233DA" w:rsidP="00797602">
      <w:pPr>
        <w:ind w:firstLineChars="200" w:firstLine="607"/>
        <w:rPr>
          <w:rFonts w:ascii="黑体" w:eastAsia="黑体" w:hAnsi="黑体"/>
          <w:sz w:val="32"/>
          <w:szCs w:val="32"/>
        </w:rPr>
      </w:pPr>
      <w:r>
        <w:rPr>
          <w:rFonts w:ascii="黑体" w:eastAsia="黑体" w:hAnsi="黑体" w:hint="eastAsia"/>
          <w:sz w:val="32"/>
          <w:szCs w:val="32"/>
        </w:rPr>
        <w:t>二、注册规则</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关注“陕西工会”微信公众号，参赛教职工扫描二维码后即进入注册界面，请认真填写注册信息，只需在首次登陆时注册一次即可，注册信息将严格保密。爱心礼包发放时将与注册时填写的手机号码联系，若联系不到则视为自动放弃奖品。</w:t>
      </w:r>
    </w:p>
    <w:p w:rsidR="005F6D5D" w:rsidRDefault="002233DA" w:rsidP="00797602">
      <w:pPr>
        <w:ind w:firstLineChars="200" w:firstLine="607"/>
        <w:rPr>
          <w:rFonts w:ascii="黑体" w:eastAsia="黑体" w:hAnsi="黑体"/>
          <w:sz w:val="32"/>
          <w:szCs w:val="32"/>
        </w:rPr>
      </w:pPr>
      <w:r>
        <w:rPr>
          <w:rFonts w:ascii="黑体" w:eastAsia="黑体" w:hAnsi="黑体" w:hint="eastAsia"/>
          <w:sz w:val="32"/>
          <w:szCs w:val="32"/>
        </w:rPr>
        <w:t>三、学习及竞答规则</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学习竞答以闯关的形式开展，共设10个关卡，每日系统自动开放1个关卡。每个关卡包含2个普法微视频和5道竞答题目，每个关卡答题正确率 60%以上即为闯关成功。</w:t>
      </w:r>
    </w:p>
    <w:p w:rsidR="005F6D5D" w:rsidRDefault="002233DA" w:rsidP="00797602">
      <w:pPr>
        <w:ind w:firstLineChars="200" w:firstLine="607"/>
        <w:rPr>
          <w:rFonts w:ascii="黑体" w:eastAsia="黑体" w:hAnsi="黑体"/>
          <w:sz w:val="32"/>
          <w:szCs w:val="32"/>
        </w:rPr>
      </w:pPr>
      <w:r>
        <w:rPr>
          <w:rFonts w:ascii="黑体" w:eastAsia="黑体" w:hAnsi="黑体" w:hint="eastAsia"/>
          <w:sz w:val="32"/>
          <w:szCs w:val="32"/>
        </w:rPr>
        <w:t>四、 奖励规则</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1.积分规则</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签到：活动期间，每日签到可获得1积分。</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普法微视频：完整观看一个视频可获得2积分，同一个视频可反复观看，但不重复积分。</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竞答题目：每个关卡闯关成功后可获得2积分，每个关卡可反复答题，但每个关卡竞答积分上限为6积分。</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lastRenderedPageBreak/>
        <w:t>2.抽奖规则</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每人每关闯关成功后可获得一次抽取红包的机会，若抽中红包，红包金额将直接转入微信零钱包，红包在每个时段由系统随机分配。</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3.总成绩排名及奖励规则</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参与竞答且顺利通过 10 关者，可获得电子证书。根据职工所获得的总积分，全国总排名前500名者，可获赠中国职工发展基金会提供的爱心礼包。如遇相同积分的情况，评判标准第一优先级为答题平均准确率，平均准确率较高者排名靠前；第二优先级为答题平均时长，平均时长较短者排名靠前。爱心礼包将于3月31日之前寄出。</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4.积分捐赠规则</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活动期间，参赛教职工可在竞赛平台中自愿选择将个人所获积分捐赠给中国职工发展基金会公益项目，每50积分可转换为0.1元公益金，公益积分捐赠不影响成绩排名。</w:t>
      </w:r>
    </w:p>
    <w:p w:rsidR="005F6D5D" w:rsidRDefault="002233DA" w:rsidP="00797602">
      <w:pPr>
        <w:ind w:firstLineChars="200" w:firstLine="607"/>
        <w:rPr>
          <w:rFonts w:ascii="仿宋_GB2312" w:eastAsia="仿宋_GB2312"/>
          <w:sz w:val="32"/>
          <w:szCs w:val="32"/>
        </w:rPr>
      </w:pPr>
      <w:r>
        <w:rPr>
          <w:rFonts w:ascii="仿宋_GB2312" w:eastAsia="仿宋_GB2312" w:hint="eastAsia"/>
          <w:sz w:val="32"/>
          <w:szCs w:val="32"/>
        </w:rPr>
        <w:t>竞赛规则最终解释权归主办方所有。</w:t>
      </w:r>
    </w:p>
    <w:p w:rsidR="005F6D5D" w:rsidRDefault="005F6D5D"/>
    <w:sectPr w:rsidR="005F6D5D" w:rsidSect="005F6D5D">
      <w:pgSz w:w="11906" w:h="16838"/>
      <w:pgMar w:top="1440" w:right="1588" w:bottom="1440" w:left="1588" w:header="851" w:footer="992" w:gutter="0"/>
      <w:cols w:space="425"/>
      <w:docGrid w:type="linesAndChars" w:linePitch="290"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34B" w:rsidRDefault="0038034B" w:rsidP="00797602">
      <w:r>
        <w:separator/>
      </w:r>
    </w:p>
  </w:endnote>
  <w:endnote w:type="continuationSeparator" w:id="1">
    <w:p w:rsidR="0038034B" w:rsidRDefault="0038034B" w:rsidP="00797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34B" w:rsidRDefault="0038034B" w:rsidP="00797602">
      <w:r>
        <w:separator/>
      </w:r>
    </w:p>
  </w:footnote>
  <w:footnote w:type="continuationSeparator" w:id="1">
    <w:p w:rsidR="0038034B" w:rsidRDefault="0038034B" w:rsidP="00797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215"/>
    <w:rsid w:val="00214F3F"/>
    <w:rsid w:val="002233DA"/>
    <w:rsid w:val="00223885"/>
    <w:rsid w:val="0036534E"/>
    <w:rsid w:val="0038034B"/>
    <w:rsid w:val="00473C93"/>
    <w:rsid w:val="004B0C4E"/>
    <w:rsid w:val="004B6CBE"/>
    <w:rsid w:val="00577DB3"/>
    <w:rsid w:val="005F6D5D"/>
    <w:rsid w:val="00797602"/>
    <w:rsid w:val="009223E2"/>
    <w:rsid w:val="00940B09"/>
    <w:rsid w:val="00A155DC"/>
    <w:rsid w:val="00C04C52"/>
    <w:rsid w:val="00D01C2B"/>
    <w:rsid w:val="00D163EE"/>
    <w:rsid w:val="00F94215"/>
    <w:rsid w:val="00FA3A39"/>
    <w:rsid w:val="01393E97"/>
    <w:rsid w:val="0407341A"/>
    <w:rsid w:val="112B6BFA"/>
    <w:rsid w:val="231945A3"/>
    <w:rsid w:val="35432276"/>
    <w:rsid w:val="63291AE1"/>
    <w:rsid w:val="79236BAA"/>
    <w:rsid w:val="7AC56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5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F6D5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5F6D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qFormat/>
    <w:rsid w:val="005F6D5D"/>
    <w:rPr>
      <w:color w:val="0000FF"/>
      <w:u w:val="single"/>
    </w:rPr>
  </w:style>
  <w:style w:type="character" w:customStyle="1" w:styleId="Char0">
    <w:name w:val="页眉 Char"/>
    <w:basedOn w:val="a0"/>
    <w:link w:val="a4"/>
    <w:uiPriority w:val="99"/>
    <w:semiHidden/>
    <w:rsid w:val="005F6D5D"/>
    <w:rPr>
      <w:sz w:val="18"/>
      <w:szCs w:val="18"/>
    </w:rPr>
  </w:style>
  <w:style w:type="character" w:customStyle="1" w:styleId="Char">
    <w:name w:val="页脚 Char"/>
    <w:basedOn w:val="a0"/>
    <w:link w:val="a3"/>
    <w:uiPriority w:val="99"/>
    <w:semiHidden/>
    <w:qFormat/>
    <w:rsid w:val="005F6D5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admin12</dc:creator>
  <cp:lastModifiedBy>工会</cp:lastModifiedBy>
  <cp:revision>16</cp:revision>
  <dcterms:created xsi:type="dcterms:W3CDTF">2021-03-08T01:19:00Z</dcterms:created>
  <dcterms:modified xsi:type="dcterms:W3CDTF">2021-03-08T02:53:00Z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